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535" w:rsidRDefault="00791535" w:rsidP="00791535">
      <w:pPr>
        <w:jc w:val="center"/>
        <w:rPr>
          <w:b/>
          <w:sz w:val="28"/>
          <w:szCs w:val="28"/>
        </w:rPr>
      </w:pPr>
      <w:r>
        <w:rPr>
          <w:b/>
          <w:sz w:val="28"/>
          <w:szCs w:val="28"/>
        </w:rPr>
        <w:t>CHILD NUTRITION MEAL CHARGE POLICY</w:t>
      </w:r>
    </w:p>
    <w:p w:rsidR="00791535" w:rsidRDefault="00791535" w:rsidP="000500EC">
      <w:pPr>
        <w:ind w:left="288" w:right="288"/>
      </w:pPr>
    </w:p>
    <w:p w:rsidR="000500EC" w:rsidRPr="000500EC" w:rsidRDefault="000500EC" w:rsidP="000500EC">
      <w:pPr>
        <w:ind w:left="288" w:right="288"/>
      </w:pPr>
    </w:p>
    <w:p w:rsidR="00791535" w:rsidRDefault="009430CE" w:rsidP="009430CE">
      <w:pPr>
        <w:ind w:left="288" w:right="288"/>
        <w:rPr>
          <w:rFonts w:ascii="Times New Roman" w:hAnsi="Times New Roman"/>
        </w:rPr>
      </w:pPr>
      <w:r>
        <w:rPr>
          <w:rFonts w:ascii="Times New Roman" w:hAnsi="Times New Roman"/>
        </w:rPr>
        <w:t xml:space="preserve">The </w:t>
      </w:r>
      <w:r w:rsidR="00791535" w:rsidRPr="009430CE">
        <w:rPr>
          <w:rFonts w:ascii="Times New Roman" w:hAnsi="Times New Roman"/>
        </w:rPr>
        <w:t xml:space="preserve">School District offers nutritious school </w:t>
      </w:r>
      <w:r>
        <w:rPr>
          <w:rFonts w:ascii="Times New Roman" w:hAnsi="Times New Roman"/>
        </w:rPr>
        <w:t xml:space="preserve">meals </w:t>
      </w:r>
      <w:r w:rsidR="00791535" w:rsidRPr="009430CE">
        <w:rPr>
          <w:rFonts w:ascii="Times New Roman" w:hAnsi="Times New Roman"/>
        </w:rPr>
        <w:t xml:space="preserve">to students at a minimal cost.  In order to avoid adversely affecting the school lunch program financially, the School Board establishes policy regarding the charging of school lunches.  Negative student balances affect the ability of the lunch program to operate in a fiscally responsible manner. </w:t>
      </w:r>
    </w:p>
    <w:p w:rsidR="009430CE" w:rsidRDefault="009430CE" w:rsidP="009430CE">
      <w:pPr>
        <w:ind w:left="288" w:right="288"/>
        <w:rPr>
          <w:rFonts w:ascii="Times New Roman" w:hAnsi="Times New Roman"/>
        </w:rPr>
      </w:pPr>
    </w:p>
    <w:p w:rsidR="00791535" w:rsidRDefault="00791535" w:rsidP="009430CE">
      <w:pPr>
        <w:pStyle w:val="ListParagraph"/>
        <w:numPr>
          <w:ilvl w:val="0"/>
          <w:numId w:val="13"/>
        </w:numPr>
        <w:spacing w:after="0"/>
        <w:ind w:right="288"/>
        <w:rPr>
          <w:rFonts w:ascii="Times New Roman" w:hAnsi="Times New Roman"/>
          <w:sz w:val="20"/>
          <w:szCs w:val="20"/>
        </w:rPr>
      </w:pPr>
      <w:r w:rsidRPr="009430CE">
        <w:rPr>
          <w:rFonts w:ascii="Times New Roman" w:hAnsi="Times New Roman"/>
          <w:sz w:val="20"/>
          <w:szCs w:val="20"/>
        </w:rPr>
        <w:t xml:space="preserve">The District discourages the charging of student lunches.  Students that have charged meals shall not exceed </w:t>
      </w:r>
      <w:r w:rsidR="000500EC">
        <w:rPr>
          <w:rFonts w:ascii="Times New Roman" w:hAnsi="Times New Roman"/>
          <w:sz w:val="20"/>
          <w:szCs w:val="20"/>
        </w:rPr>
        <w:t>$100</w:t>
      </w:r>
      <w:r w:rsidR="009430CE">
        <w:rPr>
          <w:rFonts w:ascii="Times New Roman" w:hAnsi="Times New Roman"/>
          <w:sz w:val="20"/>
          <w:szCs w:val="20"/>
        </w:rPr>
        <w:t xml:space="preserve"> </w:t>
      </w:r>
      <w:r w:rsidRPr="009430CE">
        <w:rPr>
          <w:rFonts w:ascii="Times New Roman" w:hAnsi="Times New Roman"/>
          <w:sz w:val="20"/>
          <w:szCs w:val="20"/>
        </w:rPr>
        <w:t xml:space="preserve">in unpaid charges. </w:t>
      </w:r>
      <w:r w:rsidR="009430CE">
        <w:rPr>
          <w:rFonts w:ascii="Times New Roman" w:hAnsi="Times New Roman"/>
          <w:sz w:val="20"/>
          <w:szCs w:val="20"/>
        </w:rPr>
        <w:t xml:space="preserve"> </w:t>
      </w:r>
      <w:r w:rsidRPr="009430CE">
        <w:rPr>
          <w:rFonts w:ascii="Times New Roman" w:hAnsi="Times New Roman"/>
          <w:sz w:val="20"/>
          <w:szCs w:val="20"/>
        </w:rPr>
        <w:t xml:space="preserve">If this </w:t>
      </w:r>
      <w:bookmarkStart w:id="0" w:name="_GoBack"/>
      <w:bookmarkEnd w:id="0"/>
      <w:r w:rsidRPr="009430CE">
        <w:rPr>
          <w:rFonts w:ascii="Times New Roman" w:hAnsi="Times New Roman"/>
          <w:sz w:val="20"/>
          <w:szCs w:val="20"/>
        </w:rPr>
        <w:t xml:space="preserve">amount is exceeded and not paid in a timely manner, then the student will be offered an alternate lunch. </w:t>
      </w:r>
      <w:r w:rsidR="009430CE">
        <w:rPr>
          <w:rFonts w:ascii="Times New Roman" w:hAnsi="Times New Roman"/>
          <w:sz w:val="20"/>
          <w:szCs w:val="20"/>
        </w:rPr>
        <w:t xml:space="preserve"> </w:t>
      </w:r>
    </w:p>
    <w:p w:rsidR="009430CE" w:rsidRDefault="009430CE" w:rsidP="009430CE">
      <w:pPr>
        <w:pStyle w:val="ListParagraph"/>
        <w:spacing w:after="0"/>
        <w:ind w:right="288"/>
        <w:rPr>
          <w:rFonts w:ascii="Times New Roman" w:hAnsi="Times New Roman"/>
          <w:sz w:val="20"/>
          <w:szCs w:val="20"/>
        </w:rPr>
      </w:pPr>
    </w:p>
    <w:p w:rsidR="00791535" w:rsidRDefault="00791535" w:rsidP="009430CE">
      <w:pPr>
        <w:numPr>
          <w:ilvl w:val="0"/>
          <w:numId w:val="13"/>
        </w:numPr>
        <w:ind w:right="288"/>
        <w:rPr>
          <w:rFonts w:ascii="Times New Roman" w:hAnsi="Times New Roman"/>
        </w:rPr>
      </w:pPr>
      <w:r w:rsidRPr="009430CE">
        <w:rPr>
          <w:rFonts w:ascii="Times New Roman" w:hAnsi="Times New Roman"/>
        </w:rPr>
        <w:t xml:space="preserve">Notices of unpaid charge balances will be sent to the parents/guardians on a regular and consistent manner to avoid the lunch program carrying charge balances. </w:t>
      </w:r>
      <w:r w:rsidR="009430CE">
        <w:rPr>
          <w:rFonts w:ascii="Times New Roman" w:hAnsi="Times New Roman"/>
        </w:rPr>
        <w:t xml:space="preserve"> All communications will be directly with the parent or guardian.  Under no circumstances will a child receive a handstamp or any other physical marking to show that the</w:t>
      </w:r>
      <w:r w:rsidR="00B90E87">
        <w:rPr>
          <w:rFonts w:ascii="Times New Roman" w:hAnsi="Times New Roman"/>
        </w:rPr>
        <w:t>y</w:t>
      </w:r>
      <w:r w:rsidR="009430CE">
        <w:rPr>
          <w:rFonts w:ascii="Times New Roman" w:hAnsi="Times New Roman"/>
        </w:rPr>
        <w:t xml:space="preserve"> have unpaid charge balances.  </w:t>
      </w:r>
    </w:p>
    <w:p w:rsidR="009430CE" w:rsidRPr="009430CE" w:rsidRDefault="009430CE" w:rsidP="009430CE">
      <w:pPr>
        <w:ind w:left="720" w:right="288"/>
        <w:rPr>
          <w:rFonts w:ascii="Times New Roman" w:hAnsi="Times New Roman"/>
        </w:rPr>
      </w:pPr>
    </w:p>
    <w:p w:rsidR="00791535" w:rsidRPr="009430CE" w:rsidRDefault="00791535" w:rsidP="009430CE">
      <w:pPr>
        <w:pStyle w:val="ListParagraph"/>
        <w:numPr>
          <w:ilvl w:val="0"/>
          <w:numId w:val="13"/>
        </w:numPr>
        <w:spacing w:after="0"/>
        <w:ind w:right="288"/>
        <w:rPr>
          <w:rFonts w:ascii="Times New Roman" w:hAnsi="Times New Roman"/>
          <w:sz w:val="20"/>
          <w:szCs w:val="20"/>
        </w:rPr>
      </w:pPr>
      <w:r w:rsidRPr="009430CE">
        <w:rPr>
          <w:rFonts w:ascii="Times New Roman" w:hAnsi="Times New Roman"/>
          <w:sz w:val="20"/>
          <w:szCs w:val="20"/>
        </w:rPr>
        <w:t xml:space="preserve">If no response to unpaid lunch charges is received by the District from parents/guardians and several attempts are made to collect the balances, students will not be able to charge again until the charges are paid.  All excessive balances may be subject to referral to a collection agency. </w:t>
      </w:r>
      <w:r w:rsidR="009430CE">
        <w:rPr>
          <w:rFonts w:ascii="Times New Roman" w:hAnsi="Times New Roman"/>
          <w:sz w:val="20"/>
          <w:szCs w:val="20"/>
        </w:rPr>
        <w:t xml:space="preserve"> The student will be provided an alternative meal.  </w:t>
      </w:r>
    </w:p>
    <w:p w:rsidR="00791535" w:rsidRPr="009430CE" w:rsidRDefault="00791535" w:rsidP="009430CE">
      <w:pPr>
        <w:pStyle w:val="ListParagraph"/>
        <w:spacing w:after="0"/>
        <w:ind w:right="288"/>
        <w:rPr>
          <w:rFonts w:ascii="Times New Roman" w:hAnsi="Times New Roman"/>
          <w:sz w:val="20"/>
          <w:szCs w:val="20"/>
        </w:rPr>
      </w:pPr>
    </w:p>
    <w:p w:rsidR="00791535" w:rsidRPr="009430CE" w:rsidRDefault="00791535" w:rsidP="009430CE">
      <w:pPr>
        <w:pStyle w:val="ListParagraph"/>
        <w:numPr>
          <w:ilvl w:val="0"/>
          <w:numId w:val="13"/>
        </w:numPr>
        <w:spacing w:after="0"/>
        <w:ind w:right="288"/>
        <w:rPr>
          <w:rFonts w:ascii="Times New Roman" w:hAnsi="Times New Roman"/>
          <w:sz w:val="20"/>
          <w:szCs w:val="20"/>
        </w:rPr>
      </w:pPr>
      <w:r w:rsidRPr="009430CE">
        <w:rPr>
          <w:rFonts w:ascii="Times New Roman" w:hAnsi="Times New Roman"/>
          <w:sz w:val="20"/>
          <w:szCs w:val="20"/>
        </w:rPr>
        <w:t xml:space="preserve">Employees of the District will need to pay for their breakfast and lunch.  </w:t>
      </w:r>
    </w:p>
    <w:p w:rsidR="00791535" w:rsidRPr="009430CE" w:rsidRDefault="00791535" w:rsidP="009430CE">
      <w:pPr>
        <w:pStyle w:val="ListParagraph"/>
        <w:spacing w:after="0"/>
        <w:ind w:right="288"/>
        <w:rPr>
          <w:rFonts w:ascii="Times New Roman" w:hAnsi="Times New Roman"/>
          <w:sz w:val="20"/>
          <w:szCs w:val="20"/>
        </w:rPr>
      </w:pPr>
    </w:p>
    <w:p w:rsidR="00791535" w:rsidRDefault="00791535" w:rsidP="009430CE">
      <w:pPr>
        <w:pStyle w:val="ListParagraph"/>
        <w:numPr>
          <w:ilvl w:val="0"/>
          <w:numId w:val="13"/>
        </w:numPr>
        <w:spacing w:after="0"/>
        <w:ind w:right="288"/>
        <w:rPr>
          <w:rFonts w:ascii="Times New Roman" w:hAnsi="Times New Roman"/>
          <w:sz w:val="20"/>
          <w:szCs w:val="20"/>
        </w:rPr>
      </w:pPr>
      <w:r w:rsidRPr="009430CE">
        <w:rPr>
          <w:rFonts w:ascii="Times New Roman" w:hAnsi="Times New Roman"/>
          <w:sz w:val="20"/>
          <w:szCs w:val="20"/>
        </w:rPr>
        <w:t xml:space="preserve">Parents </w:t>
      </w:r>
      <w:r w:rsidR="009430CE" w:rsidRPr="009430CE">
        <w:rPr>
          <w:rFonts w:ascii="Times New Roman" w:hAnsi="Times New Roman"/>
          <w:sz w:val="20"/>
          <w:szCs w:val="20"/>
        </w:rPr>
        <w:t xml:space="preserve">who could be eligible </w:t>
      </w:r>
      <w:r w:rsidRPr="009430CE">
        <w:rPr>
          <w:rFonts w:ascii="Times New Roman" w:hAnsi="Times New Roman"/>
          <w:sz w:val="20"/>
          <w:szCs w:val="20"/>
        </w:rPr>
        <w:t>are encouraged to apply for Free and Reduced Lunch under the federal government guidelines.</w:t>
      </w:r>
      <w:r w:rsidR="009430CE" w:rsidRPr="009430CE">
        <w:rPr>
          <w:rFonts w:ascii="Times New Roman" w:hAnsi="Times New Roman"/>
          <w:sz w:val="20"/>
          <w:szCs w:val="20"/>
        </w:rPr>
        <w:t xml:space="preserve">  </w:t>
      </w:r>
      <w:r w:rsidRPr="009430CE">
        <w:rPr>
          <w:rFonts w:ascii="Times New Roman" w:hAnsi="Times New Roman"/>
          <w:sz w:val="20"/>
          <w:szCs w:val="20"/>
        </w:rPr>
        <w:t xml:space="preserve">Applications are available at the schools and on the district website. </w:t>
      </w:r>
    </w:p>
    <w:p w:rsidR="009430CE" w:rsidRDefault="009430CE" w:rsidP="009430CE">
      <w:pPr>
        <w:pStyle w:val="ListParagraph"/>
        <w:spacing w:after="0"/>
        <w:ind w:right="288"/>
        <w:rPr>
          <w:rFonts w:ascii="Times New Roman" w:hAnsi="Times New Roman"/>
          <w:sz w:val="20"/>
          <w:szCs w:val="20"/>
        </w:rPr>
      </w:pPr>
    </w:p>
    <w:p w:rsidR="009430CE" w:rsidRDefault="009430CE" w:rsidP="009430CE">
      <w:pPr>
        <w:pStyle w:val="ListParagraph"/>
        <w:spacing w:after="0"/>
        <w:ind w:left="288" w:right="288"/>
        <w:rPr>
          <w:rFonts w:ascii="Times New Roman" w:hAnsi="Times New Roman"/>
          <w:sz w:val="20"/>
          <w:szCs w:val="20"/>
        </w:rPr>
      </w:pPr>
      <w:r>
        <w:rPr>
          <w:rFonts w:ascii="Times New Roman" w:hAnsi="Times New Roman"/>
          <w:sz w:val="20"/>
          <w:szCs w:val="20"/>
        </w:rPr>
        <w:t xml:space="preserve">Students will be treated with courtesy and respect regardless of whether or not the parent has provided payment to the school district.  If a meal has been served to a child in error, the child will be allowed to consume the food that was provided to the student in error.  Staff members will be instructed to adhere to this policy.  If a staff member fails to adhere to the policy, disciplinary action shall be taken.    </w:t>
      </w:r>
    </w:p>
    <w:p w:rsidR="009430CE" w:rsidRDefault="009430CE" w:rsidP="000500EC">
      <w:pPr>
        <w:pStyle w:val="ListParagraph"/>
        <w:spacing w:after="0"/>
        <w:ind w:left="288" w:right="288"/>
        <w:jc w:val="both"/>
        <w:rPr>
          <w:rFonts w:ascii="Times New Roman" w:hAnsi="Times New Roman"/>
          <w:sz w:val="20"/>
          <w:szCs w:val="20"/>
        </w:rPr>
      </w:pPr>
    </w:p>
    <w:sectPr w:rsidR="009430CE">
      <w:headerReference w:type="default" r:id="rId8"/>
      <w:pgSz w:w="12240" w:h="15840"/>
      <w:pgMar w:top="-2160" w:right="720" w:bottom="1800" w:left="1440" w:header="720" w:footer="720" w:gutter="0"/>
      <w:paperSrc w:first="2" w:other="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142" w:rsidRDefault="00386142">
      <w:r>
        <w:separator/>
      </w:r>
    </w:p>
  </w:endnote>
  <w:endnote w:type="continuationSeparator" w:id="0">
    <w:p w:rsidR="00386142" w:rsidRDefault="0038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Times New Roman"/>
    <w:panose1 w:val="00000000000000000000"/>
    <w:charset w:val="00"/>
    <w:family w:val="auto"/>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142" w:rsidRDefault="00386142">
      <w:r>
        <w:separator/>
      </w:r>
    </w:p>
  </w:footnote>
  <w:footnote w:type="continuationSeparator" w:id="0">
    <w:p w:rsidR="00386142" w:rsidRDefault="00386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320"/>
      <w:gridCol w:w="2880"/>
      <w:gridCol w:w="1440"/>
      <w:gridCol w:w="1440"/>
    </w:tblGrid>
    <w:tr w:rsidR="00FD6B07">
      <w:tblPrEx>
        <w:tblCellMar>
          <w:top w:w="0" w:type="dxa"/>
          <w:bottom w:w="0" w:type="dxa"/>
        </w:tblCellMar>
      </w:tblPrEx>
      <w:trPr>
        <w:cantSplit/>
      </w:trPr>
      <w:tc>
        <w:tcPr>
          <w:tcW w:w="7200" w:type="dxa"/>
          <w:gridSpan w:val="2"/>
          <w:tcBorders>
            <w:top w:val="double" w:sz="12" w:space="0" w:color="auto"/>
            <w:left w:val="double" w:sz="12" w:space="0" w:color="auto"/>
            <w:bottom w:val="double" w:sz="12" w:space="0" w:color="auto"/>
            <w:right w:val="double" w:sz="12" w:space="0" w:color="auto"/>
          </w:tcBorders>
          <w:shd w:val="pct15" w:color="auto" w:fill="auto"/>
        </w:tcPr>
        <w:p w:rsidR="00FD6B07" w:rsidRDefault="00FD6B07">
          <w:pPr>
            <w:pStyle w:val="Header"/>
          </w:pPr>
        </w:p>
        <w:p w:rsidR="00FD6B07" w:rsidRDefault="005D04F0">
          <w:pPr>
            <w:pStyle w:val="Header"/>
            <w:rPr>
              <w:b/>
            </w:rPr>
          </w:pPr>
          <w:r>
            <w:rPr>
              <w:b/>
              <w:sz w:val="32"/>
            </w:rPr>
            <w:t>CANEY VALLEY BOARD OF EDUCATION</w:t>
          </w:r>
        </w:p>
        <w:p w:rsidR="00FD6B07" w:rsidRDefault="00FD6B07">
          <w:pPr>
            <w:pStyle w:val="Header"/>
          </w:pPr>
        </w:p>
      </w:tc>
      <w:tc>
        <w:tcPr>
          <w:tcW w:w="2880" w:type="dxa"/>
          <w:gridSpan w:val="2"/>
          <w:tcBorders>
            <w:top w:val="double" w:sz="12" w:space="0" w:color="auto"/>
            <w:bottom w:val="double" w:sz="12" w:space="0" w:color="auto"/>
            <w:right w:val="double" w:sz="12" w:space="0" w:color="auto"/>
          </w:tcBorders>
          <w:shd w:val="pct15" w:color="auto" w:fill="auto"/>
        </w:tcPr>
        <w:p w:rsidR="00FD6B07" w:rsidRDefault="00FD6B07">
          <w:pPr>
            <w:pStyle w:val="Header"/>
          </w:pPr>
        </w:p>
        <w:p w:rsidR="00FD6B07" w:rsidRDefault="00FD6B07">
          <w:pPr>
            <w:pStyle w:val="Header"/>
            <w:rPr>
              <w:b/>
            </w:rPr>
          </w:pPr>
          <w:r>
            <w:rPr>
              <w:b/>
              <w:sz w:val="32"/>
            </w:rPr>
            <w:t>COC</w:t>
          </w:r>
          <w:r w:rsidR="005D04F0">
            <w:rPr>
              <w:b/>
              <w:sz w:val="32"/>
            </w:rPr>
            <w:t>A</w:t>
          </w:r>
        </w:p>
        <w:p w:rsidR="00FD6B07" w:rsidRDefault="00FD6B07">
          <w:pPr>
            <w:pStyle w:val="Header"/>
          </w:pPr>
        </w:p>
      </w:tc>
    </w:tr>
    <w:tr w:rsidR="00FD6B07">
      <w:tblPrEx>
        <w:tblCellMar>
          <w:top w:w="0" w:type="dxa"/>
          <w:bottom w:w="0" w:type="dxa"/>
        </w:tblCellMar>
      </w:tblPrEx>
      <w:trPr>
        <w:cantSplit/>
      </w:trPr>
      <w:tc>
        <w:tcPr>
          <w:tcW w:w="10080" w:type="dxa"/>
          <w:gridSpan w:val="4"/>
          <w:tcBorders>
            <w:left w:val="double" w:sz="12" w:space="0" w:color="auto"/>
            <w:right w:val="double" w:sz="12" w:space="0" w:color="auto"/>
          </w:tcBorders>
        </w:tcPr>
        <w:p w:rsidR="00FD6B07" w:rsidRDefault="00FD6B07">
          <w:pPr>
            <w:pStyle w:val="Header"/>
            <w:spacing w:line="12360" w:lineRule="atLeast"/>
          </w:pPr>
        </w:p>
      </w:tc>
    </w:tr>
    <w:tr w:rsidR="00FD6B07">
      <w:tblPrEx>
        <w:tblCellMar>
          <w:top w:w="0" w:type="dxa"/>
          <w:bottom w:w="0" w:type="dxa"/>
        </w:tblCellMar>
      </w:tblPrEx>
      <w:trPr>
        <w:cantSplit/>
      </w:trPr>
      <w:tc>
        <w:tcPr>
          <w:tcW w:w="4320" w:type="dxa"/>
          <w:tcBorders>
            <w:top w:val="double" w:sz="12" w:space="0" w:color="auto"/>
            <w:left w:val="double" w:sz="12" w:space="0" w:color="auto"/>
            <w:bottom w:val="double" w:sz="12" w:space="0" w:color="auto"/>
            <w:right w:val="double" w:sz="12" w:space="0" w:color="auto"/>
          </w:tcBorders>
          <w:shd w:val="pct15" w:color="auto" w:fill="auto"/>
        </w:tcPr>
        <w:p w:rsidR="00FD6B07" w:rsidRDefault="00FD6B07">
          <w:pPr>
            <w:pStyle w:val="Header"/>
          </w:pPr>
        </w:p>
        <w:p w:rsidR="00FD6B07" w:rsidRDefault="00FD6B07">
          <w:pPr>
            <w:pStyle w:val="Header"/>
          </w:pPr>
          <w:r>
            <w:rPr>
              <w:b/>
              <w:i/>
            </w:rPr>
            <w:t>Adoption Date:</w:t>
          </w:r>
          <w:r w:rsidR="00436367">
            <w:rPr>
              <w:b/>
              <w:i/>
            </w:rPr>
            <w:t xml:space="preserve">  June 12, 2017</w:t>
          </w:r>
        </w:p>
      </w:tc>
      <w:tc>
        <w:tcPr>
          <w:tcW w:w="4320" w:type="dxa"/>
          <w:gridSpan w:val="2"/>
          <w:tcBorders>
            <w:top w:val="double" w:sz="12" w:space="0" w:color="auto"/>
            <w:bottom w:val="double" w:sz="12" w:space="0" w:color="auto"/>
          </w:tcBorders>
          <w:shd w:val="pct15" w:color="auto" w:fill="auto"/>
        </w:tcPr>
        <w:p w:rsidR="00FD6B07" w:rsidRDefault="00FD6B07">
          <w:pPr>
            <w:pStyle w:val="Header"/>
          </w:pPr>
        </w:p>
        <w:p w:rsidR="00FD6B07" w:rsidRDefault="00FD6B07">
          <w:pPr>
            <w:pStyle w:val="Header"/>
          </w:pPr>
          <w:r>
            <w:rPr>
              <w:b/>
              <w:i/>
            </w:rPr>
            <w:t>Revision Date(s):</w:t>
          </w:r>
        </w:p>
      </w:tc>
      <w:tc>
        <w:tcPr>
          <w:tcW w:w="1440" w:type="dxa"/>
          <w:tcBorders>
            <w:top w:val="double" w:sz="12" w:space="0" w:color="auto"/>
            <w:left w:val="double" w:sz="12" w:space="0" w:color="auto"/>
            <w:bottom w:val="double" w:sz="12" w:space="0" w:color="auto"/>
            <w:right w:val="double" w:sz="12" w:space="0" w:color="auto"/>
          </w:tcBorders>
          <w:shd w:val="pct15" w:color="auto" w:fill="auto"/>
        </w:tcPr>
        <w:p w:rsidR="00FD6B07" w:rsidRDefault="00FD6B07">
          <w:pPr>
            <w:pStyle w:val="Header"/>
            <w:rPr>
              <w:b/>
              <w:i/>
            </w:rPr>
          </w:pPr>
        </w:p>
        <w:p w:rsidR="00FD6B07" w:rsidRDefault="00FD6B07">
          <w:pPr>
            <w:pStyle w:val="Header"/>
            <w:rPr>
              <w:b/>
              <w:i/>
            </w:rPr>
          </w:pPr>
          <w:r>
            <w:rPr>
              <w:b/>
              <w:i/>
            </w:rPr>
            <w:t xml:space="preserve">Page </w:t>
          </w:r>
          <w:r>
            <w:rPr>
              <w:b/>
              <w:i/>
            </w:rPr>
            <w:fldChar w:fldCharType="begin"/>
          </w:r>
          <w:r>
            <w:rPr>
              <w:b/>
              <w:i/>
            </w:rPr>
            <w:instrText>PAGE</w:instrText>
          </w:r>
          <w:r>
            <w:rPr>
              <w:b/>
              <w:i/>
            </w:rPr>
            <w:fldChar w:fldCharType="separate"/>
          </w:r>
          <w:r w:rsidR="000A69AA">
            <w:rPr>
              <w:b/>
              <w:i/>
              <w:noProof/>
            </w:rPr>
            <w:t>1</w:t>
          </w:r>
          <w:r>
            <w:rPr>
              <w:b/>
              <w:i/>
            </w:rPr>
            <w:fldChar w:fldCharType="end"/>
          </w:r>
          <w:r>
            <w:rPr>
              <w:b/>
              <w:i/>
            </w:rPr>
            <w:t xml:space="preserve"> of 1</w:t>
          </w:r>
        </w:p>
        <w:p w:rsidR="00FD6B07" w:rsidRDefault="00FD6B07">
          <w:pPr>
            <w:pStyle w:val="Header"/>
          </w:pPr>
        </w:p>
      </w:tc>
    </w:tr>
  </w:tbl>
  <w:p w:rsidR="00FD6B07" w:rsidRDefault="00FD6B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924BC8"/>
    <w:lvl w:ilvl="0">
      <w:start w:val="1"/>
      <w:numFmt w:val="decimal"/>
      <w:lvlText w:val="%1."/>
      <w:lvlJc w:val="left"/>
      <w:pPr>
        <w:tabs>
          <w:tab w:val="num" w:pos="1800"/>
        </w:tabs>
        <w:ind w:left="1800" w:hanging="360"/>
      </w:pPr>
    </w:lvl>
  </w:abstractNum>
  <w:abstractNum w:abstractNumId="1">
    <w:nsid w:val="FFFFFF7D"/>
    <w:multiLevelType w:val="singleLevel"/>
    <w:tmpl w:val="BF6ADA36"/>
    <w:lvl w:ilvl="0">
      <w:start w:val="1"/>
      <w:numFmt w:val="decimal"/>
      <w:lvlText w:val="%1."/>
      <w:lvlJc w:val="left"/>
      <w:pPr>
        <w:tabs>
          <w:tab w:val="num" w:pos="1440"/>
        </w:tabs>
        <w:ind w:left="1440" w:hanging="360"/>
      </w:pPr>
    </w:lvl>
  </w:abstractNum>
  <w:abstractNum w:abstractNumId="2">
    <w:nsid w:val="FFFFFF7E"/>
    <w:multiLevelType w:val="singleLevel"/>
    <w:tmpl w:val="CCAC56FE"/>
    <w:lvl w:ilvl="0">
      <w:start w:val="1"/>
      <w:numFmt w:val="decimal"/>
      <w:lvlText w:val="%1."/>
      <w:lvlJc w:val="left"/>
      <w:pPr>
        <w:tabs>
          <w:tab w:val="num" w:pos="1080"/>
        </w:tabs>
        <w:ind w:left="1080" w:hanging="360"/>
      </w:pPr>
    </w:lvl>
  </w:abstractNum>
  <w:abstractNum w:abstractNumId="3">
    <w:nsid w:val="FFFFFF7F"/>
    <w:multiLevelType w:val="singleLevel"/>
    <w:tmpl w:val="69F4497C"/>
    <w:lvl w:ilvl="0">
      <w:start w:val="1"/>
      <w:numFmt w:val="decimal"/>
      <w:lvlText w:val="%1."/>
      <w:lvlJc w:val="left"/>
      <w:pPr>
        <w:tabs>
          <w:tab w:val="num" w:pos="720"/>
        </w:tabs>
        <w:ind w:left="720" w:hanging="360"/>
      </w:pPr>
    </w:lvl>
  </w:abstractNum>
  <w:abstractNum w:abstractNumId="4">
    <w:nsid w:val="FFFFFF80"/>
    <w:multiLevelType w:val="singleLevel"/>
    <w:tmpl w:val="C66C96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828CB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FE810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0D26C0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C143940"/>
    <w:lvl w:ilvl="0">
      <w:start w:val="1"/>
      <w:numFmt w:val="decimal"/>
      <w:lvlText w:val="%1."/>
      <w:lvlJc w:val="left"/>
      <w:pPr>
        <w:tabs>
          <w:tab w:val="num" w:pos="360"/>
        </w:tabs>
        <w:ind w:left="360" w:hanging="360"/>
      </w:pPr>
    </w:lvl>
  </w:abstractNum>
  <w:abstractNum w:abstractNumId="9">
    <w:nsid w:val="FFFFFF89"/>
    <w:multiLevelType w:val="singleLevel"/>
    <w:tmpl w:val="344488FA"/>
    <w:lvl w:ilvl="0">
      <w:start w:val="1"/>
      <w:numFmt w:val="bullet"/>
      <w:lvlText w:val=""/>
      <w:lvlJc w:val="left"/>
      <w:pPr>
        <w:tabs>
          <w:tab w:val="num" w:pos="360"/>
        </w:tabs>
        <w:ind w:left="360" w:hanging="360"/>
      </w:pPr>
      <w:rPr>
        <w:rFonts w:ascii="Symbol" w:hAnsi="Symbol" w:hint="default"/>
      </w:rPr>
    </w:lvl>
  </w:abstractNum>
  <w:abstractNum w:abstractNumId="10">
    <w:nsid w:val="20DF3870"/>
    <w:multiLevelType w:val="hybridMultilevel"/>
    <w:tmpl w:val="D68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0250D9"/>
    <w:multiLevelType w:val="hybridMultilevel"/>
    <w:tmpl w:val="CEA4F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746CE7"/>
    <w:multiLevelType w:val="hybridMultilevel"/>
    <w:tmpl w:val="604251D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ctiveWritingStyle w:appName="MSWord" w:lang="en-US" w:vendorID="64" w:dllVersion="131078" w:nlCheck="1" w:checkStyle="1"/>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53"/>
    <w:rsid w:val="000500EC"/>
    <w:rsid w:val="000A69AA"/>
    <w:rsid w:val="002B3453"/>
    <w:rsid w:val="00354931"/>
    <w:rsid w:val="00386142"/>
    <w:rsid w:val="0039359F"/>
    <w:rsid w:val="00436367"/>
    <w:rsid w:val="005D04F0"/>
    <w:rsid w:val="0060510B"/>
    <w:rsid w:val="0062140C"/>
    <w:rsid w:val="00636013"/>
    <w:rsid w:val="00791535"/>
    <w:rsid w:val="009430CE"/>
    <w:rsid w:val="00984290"/>
    <w:rsid w:val="00AA7B16"/>
    <w:rsid w:val="00B90E87"/>
    <w:rsid w:val="00BB6E26"/>
    <w:rsid w:val="00D43CFB"/>
    <w:rsid w:val="00F4768A"/>
    <w:rsid w:val="00FD6B07"/>
    <w:rsid w:val="00FF4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NewRomanPS" w:hAnsi="TimesNewRoman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olalpha1stindparag">
    <w:name w:val="pol.alpha.1stind.parag."/>
    <w:basedOn w:val="polno1stindparag"/>
    <w:pPr>
      <w:tabs>
        <w:tab w:val="clear" w:pos="1350"/>
        <w:tab w:val="decimal" w:pos="1800"/>
      </w:tabs>
      <w:ind w:left="2070" w:hanging="1800"/>
    </w:pPr>
  </w:style>
  <w:style w:type="paragraph" w:customStyle="1" w:styleId="polno1stindparag">
    <w:name w:val="pol.no.1stind.parag."/>
    <w:basedOn w:val="polalphapara"/>
    <w:pPr>
      <w:tabs>
        <w:tab w:val="clear" w:pos="1080"/>
        <w:tab w:val="decimal" w:pos="1350"/>
      </w:tabs>
      <w:ind w:left="1627" w:hanging="1267"/>
    </w:pPr>
  </w:style>
  <w:style w:type="paragraph" w:customStyle="1" w:styleId="polalphapara">
    <w:name w:val="pol. alpha para."/>
    <w:basedOn w:val="Normal"/>
    <w:pPr>
      <w:tabs>
        <w:tab w:val="decimal" w:pos="1080"/>
      </w:tabs>
      <w:ind w:left="1267" w:right="288" w:hanging="907"/>
    </w:pPr>
  </w:style>
  <w:style w:type="paragraph" w:customStyle="1" w:styleId="jd-text">
    <w:name w:val="jd-text"/>
    <w:basedOn w:val="policynormal"/>
    <w:pPr>
      <w:tabs>
        <w:tab w:val="left" w:pos="2520"/>
      </w:tabs>
      <w:ind w:left="2520" w:hanging="2232"/>
    </w:pPr>
  </w:style>
  <w:style w:type="paragraph" w:customStyle="1" w:styleId="policynormal">
    <w:name w:val="policy normal"/>
    <w:basedOn w:val="Normal"/>
    <w:pPr>
      <w:ind w:left="288" w:right="288"/>
    </w:pPr>
  </w:style>
  <w:style w:type="paragraph" w:customStyle="1" w:styleId="jd-1stindent">
    <w:name w:val="jd-1st indent"/>
    <w:basedOn w:val="policynormal"/>
    <w:pPr>
      <w:tabs>
        <w:tab w:val="decimal" w:pos="2790"/>
        <w:tab w:val="left" w:pos="3060"/>
      </w:tabs>
      <w:ind w:left="3060" w:hanging="2772"/>
    </w:pPr>
  </w:style>
  <w:style w:type="paragraph" w:customStyle="1" w:styleId="jd-1stalpha">
    <w:name w:val="jd-1st alpha"/>
    <w:basedOn w:val="policynormal"/>
    <w:pPr>
      <w:tabs>
        <w:tab w:val="decimal" w:pos="3240"/>
        <w:tab w:val="left" w:pos="3510"/>
        <w:tab w:val="decimal" w:pos="4050"/>
      </w:tabs>
      <w:ind w:left="3510" w:hanging="3222"/>
    </w:pPr>
  </w:style>
  <w:style w:type="paragraph" w:customStyle="1" w:styleId="jd-2ndindent">
    <w:name w:val="jd-2nd indent"/>
    <w:basedOn w:val="policynormal"/>
    <w:pPr>
      <w:tabs>
        <w:tab w:val="decimal" w:pos="3690"/>
        <w:tab w:val="left" w:pos="3960"/>
      </w:tabs>
      <w:ind w:left="3960" w:hanging="3672"/>
    </w:pPr>
  </w:style>
  <w:style w:type="paragraph" w:customStyle="1" w:styleId="polno2ndindparag">
    <w:name w:val="pol.no.2ndind.parag."/>
    <w:basedOn w:val="policynormal"/>
    <w:pPr>
      <w:tabs>
        <w:tab w:val="left" w:pos="2160"/>
      </w:tabs>
      <w:ind w:left="2520" w:hanging="2250"/>
    </w:pPr>
  </w:style>
  <w:style w:type="paragraph" w:styleId="Header">
    <w:name w:val="header"/>
    <w:basedOn w:val="Normal"/>
    <w:pPr>
      <w:tabs>
        <w:tab w:val="center" w:pos="4320"/>
        <w:tab w:val="right" w:pos="8640"/>
      </w:tabs>
    </w:pPr>
  </w:style>
  <w:style w:type="paragraph" w:customStyle="1" w:styleId="policynoparag">
    <w:name w:val="policy no. parag."/>
    <w:basedOn w:val="Normal"/>
    <w:pPr>
      <w:tabs>
        <w:tab w:val="decimal" w:pos="540"/>
        <w:tab w:val="left" w:pos="900"/>
      </w:tabs>
      <w:ind w:left="900" w:right="288" w:hanging="619"/>
    </w:pPr>
  </w:style>
  <w:style w:type="paragraph" w:customStyle="1" w:styleId="policytitle">
    <w:name w:val="policy title"/>
    <w:basedOn w:val="Normal"/>
    <w:pPr>
      <w:ind w:left="288" w:right="288"/>
      <w:jc w:val="center"/>
    </w:pPr>
    <w:rPr>
      <w:b/>
      <w:sz w:val="28"/>
    </w:rPr>
  </w:style>
  <w:style w:type="paragraph" w:customStyle="1" w:styleId="policypg2title">
    <w:name w:val="policy pg. 2 title"/>
    <w:basedOn w:val="Normal"/>
    <w:pPr>
      <w:pageBreakBefore/>
      <w:ind w:left="288" w:right="288"/>
    </w:pPr>
    <w:rPr>
      <w:b/>
      <w:sz w:val="24"/>
    </w:rPr>
  </w:style>
  <w:style w:type="paragraph" w:customStyle="1" w:styleId="policyreference">
    <w:name w:val="policy reference"/>
    <w:basedOn w:val="Normal"/>
    <w:pPr>
      <w:tabs>
        <w:tab w:val="left" w:pos="1728"/>
      </w:tabs>
      <w:ind w:left="1728" w:right="288" w:hanging="1440"/>
    </w:pPr>
    <w:rPr>
      <w:b/>
    </w:rPr>
  </w:style>
  <w:style w:type="paragraph" w:customStyle="1" w:styleId="policycross-refs">
    <w:name w:val="policy cross-refs"/>
    <w:basedOn w:val="policynormal"/>
    <w:pPr>
      <w:ind w:left="2448" w:hanging="2160"/>
    </w:pPr>
    <w:rPr>
      <w:b/>
    </w:rPr>
  </w:style>
  <w:style w:type="paragraph" w:customStyle="1" w:styleId="polal1stind">
    <w:name w:val="pol.al.1stind"/>
    <w:basedOn w:val="polno1stindparag"/>
    <w:pPr>
      <w:tabs>
        <w:tab w:val="clear" w:pos="1350"/>
        <w:tab w:val="decimal" w:pos="1800"/>
      </w:tabs>
      <w:ind w:left="1980" w:hanging="1710"/>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791535"/>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79153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NewRomanPS" w:hAnsi="TimesNewRoman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olalpha1stindparag">
    <w:name w:val="pol.alpha.1stind.parag."/>
    <w:basedOn w:val="polno1stindparag"/>
    <w:pPr>
      <w:tabs>
        <w:tab w:val="clear" w:pos="1350"/>
        <w:tab w:val="decimal" w:pos="1800"/>
      </w:tabs>
      <w:ind w:left="2070" w:hanging="1800"/>
    </w:pPr>
  </w:style>
  <w:style w:type="paragraph" w:customStyle="1" w:styleId="polno1stindparag">
    <w:name w:val="pol.no.1stind.parag."/>
    <w:basedOn w:val="polalphapara"/>
    <w:pPr>
      <w:tabs>
        <w:tab w:val="clear" w:pos="1080"/>
        <w:tab w:val="decimal" w:pos="1350"/>
      </w:tabs>
      <w:ind w:left="1627" w:hanging="1267"/>
    </w:pPr>
  </w:style>
  <w:style w:type="paragraph" w:customStyle="1" w:styleId="polalphapara">
    <w:name w:val="pol. alpha para."/>
    <w:basedOn w:val="Normal"/>
    <w:pPr>
      <w:tabs>
        <w:tab w:val="decimal" w:pos="1080"/>
      </w:tabs>
      <w:ind w:left="1267" w:right="288" w:hanging="907"/>
    </w:pPr>
  </w:style>
  <w:style w:type="paragraph" w:customStyle="1" w:styleId="jd-text">
    <w:name w:val="jd-text"/>
    <w:basedOn w:val="policynormal"/>
    <w:pPr>
      <w:tabs>
        <w:tab w:val="left" w:pos="2520"/>
      </w:tabs>
      <w:ind w:left="2520" w:hanging="2232"/>
    </w:pPr>
  </w:style>
  <w:style w:type="paragraph" w:customStyle="1" w:styleId="policynormal">
    <w:name w:val="policy normal"/>
    <w:basedOn w:val="Normal"/>
    <w:pPr>
      <w:ind w:left="288" w:right="288"/>
    </w:pPr>
  </w:style>
  <w:style w:type="paragraph" w:customStyle="1" w:styleId="jd-1stindent">
    <w:name w:val="jd-1st indent"/>
    <w:basedOn w:val="policynormal"/>
    <w:pPr>
      <w:tabs>
        <w:tab w:val="decimal" w:pos="2790"/>
        <w:tab w:val="left" w:pos="3060"/>
      </w:tabs>
      <w:ind w:left="3060" w:hanging="2772"/>
    </w:pPr>
  </w:style>
  <w:style w:type="paragraph" w:customStyle="1" w:styleId="jd-1stalpha">
    <w:name w:val="jd-1st alpha"/>
    <w:basedOn w:val="policynormal"/>
    <w:pPr>
      <w:tabs>
        <w:tab w:val="decimal" w:pos="3240"/>
        <w:tab w:val="left" w:pos="3510"/>
        <w:tab w:val="decimal" w:pos="4050"/>
      </w:tabs>
      <w:ind w:left="3510" w:hanging="3222"/>
    </w:pPr>
  </w:style>
  <w:style w:type="paragraph" w:customStyle="1" w:styleId="jd-2ndindent">
    <w:name w:val="jd-2nd indent"/>
    <w:basedOn w:val="policynormal"/>
    <w:pPr>
      <w:tabs>
        <w:tab w:val="decimal" w:pos="3690"/>
        <w:tab w:val="left" w:pos="3960"/>
      </w:tabs>
      <w:ind w:left="3960" w:hanging="3672"/>
    </w:pPr>
  </w:style>
  <w:style w:type="paragraph" w:customStyle="1" w:styleId="polno2ndindparag">
    <w:name w:val="pol.no.2ndind.parag."/>
    <w:basedOn w:val="policynormal"/>
    <w:pPr>
      <w:tabs>
        <w:tab w:val="left" w:pos="2160"/>
      </w:tabs>
      <w:ind w:left="2520" w:hanging="2250"/>
    </w:pPr>
  </w:style>
  <w:style w:type="paragraph" w:styleId="Header">
    <w:name w:val="header"/>
    <w:basedOn w:val="Normal"/>
    <w:pPr>
      <w:tabs>
        <w:tab w:val="center" w:pos="4320"/>
        <w:tab w:val="right" w:pos="8640"/>
      </w:tabs>
    </w:pPr>
  </w:style>
  <w:style w:type="paragraph" w:customStyle="1" w:styleId="policynoparag">
    <w:name w:val="policy no. parag."/>
    <w:basedOn w:val="Normal"/>
    <w:pPr>
      <w:tabs>
        <w:tab w:val="decimal" w:pos="540"/>
        <w:tab w:val="left" w:pos="900"/>
      </w:tabs>
      <w:ind w:left="900" w:right="288" w:hanging="619"/>
    </w:pPr>
  </w:style>
  <w:style w:type="paragraph" w:customStyle="1" w:styleId="policytitle">
    <w:name w:val="policy title"/>
    <w:basedOn w:val="Normal"/>
    <w:pPr>
      <w:ind w:left="288" w:right="288"/>
      <w:jc w:val="center"/>
    </w:pPr>
    <w:rPr>
      <w:b/>
      <w:sz w:val="28"/>
    </w:rPr>
  </w:style>
  <w:style w:type="paragraph" w:customStyle="1" w:styleId="policypg2title">
    <w:name w:val="policy pg. 2 title"/>
    <w:basedOn w:val="Normal"/>
    <w:pPr>
      <w:pageBreakBefore/>
      <w:ind w:left="288" w:right="288"/>
    </w:pPr>
    <w:rPr>
      <w:b/>
      <w:sz w:val="24"/>
    </w:rPr>
  </w:style>
  <w:style w:type="paragraph" w:customStyle="1" w:styleId="policyreference">
    <w:name w:val="policy reference"/>
    <w:basedOn w:val="Normal"/>
    <w:pPr>
      <w:tabs>
        <w:tab w:val="left" w:pos="1728"/>
      </w:tabs>
      <w:ind w:left="1728" w:right="288" w:hanging="1440"/>
    </w:pPr>
    <w:rPr>
      <w:b/>
    </w:rPr>
  </w:style>
  <w:style w:type="paragraph" w:customStyle="1" w:styleId="policycross-refs">
    <w:name w:val="policy cross-refs"/>
    <w:basedOn w:val="policynormal"/>
    <w:pPr>
      <w:ind w:left="2448" w:hanging="2160"/>
    </w:pPr>
    <w:rPr>
      <w:b/>
    </w:rPr>
  </w:style>
  <w:style w:type="paragraph" w:customStyle="1" w:styleId="polal1stind">
    <w:name w:val="pol.al.1stind"/>
    <w:basedOn w:val="polno1stindparag"/>
    <w:pPr>
      <w:tabs>
        <w:tab w:val="clear" w:pos="1350"/>
        <w:tab w:val="decimal" w:pos="1800"/>
      </w:tabs>
      <w:ind w:left="1980" w:hanging="1710"/>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791535"/>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79153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CYF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PLCYFRAM</Template>
  <TotalTime>2</TotalTime>
  <Pages>1</Pages>
  <Words>329</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COC</vt:lpstr>
    </vt:vector>
  </TitlesOfParts>
  <Company>OSSBA</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dc:title>
  <dc:subject>lost, stolen, and misused meal tickets</dc:subject>
  <dc:creator>Mona Swails</dc:creator>
  <cp:lastModifiedBy>Wynn Donna E</cp:lastModifiedBy>
  <cp:revision>3</cp:revision>
  <cp:lastPrinted>2003-04-14T13:22:00Z</cp:lastPrinted>
  <dcterms:created xsi:type="dcterms:W3CDTF">2017-10-05T19:57:00Z</dcterms:created>
  <dcterms:modified xsi:type="dcterms:W3CDTF">2017-10-05T20:00:00Z</dcterms:modified>
</cp:coreProperties>
</file>